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79" w:rsidRDefault="007D5C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5C79" w:rsidRDefault="007D5C79">
      <w:pPr>
        <w:pStyle w:val="ConsPlusNormal"/>
        <w:jc w:val="both"/>
        <w:outlineLvl w:val="0"/>
      </w:pPr>
    </w:p>
    <w:p w:rsidR="007D5C79" w:rsidRDefault="007D5C79">
      <w:pPr>
        <w:pStyle w:val="ConsPlusTitle"/>
        <w:jc w:val="center"/>
      </w:pPr>
      <w:r>
        <w:t>АДМИНИСТРАЦИЯ ЛИПЕЦКОЙ ОБЛАСТИ</w:t>
      </w:r>
    </w:p>
    <w:p w:rsidR="007D5C79" w:rsidRDefault="007D5C79">
      <w:pPr>
        <w:pStyle w:val="ConsPlusTitle"/>
        <w:jc w:val="both"/>
      </w:pPr>
    </w:p>
    <w:p w:rsidR="007D5C79" w:rsidRDefault="007D5C79">
      <w:pPr>
        <w:pStyle w:val="ConsPlusTitle"/>
        <w:jc w:val="center"/>
      </w:pPr>
      <w:r>
        <w:t>РАСПОРЯЖЕНИЕ</w:t>
      </w:r>
    </w:p>
    <w:p w:rsidR="007D5C79" w:rsidRDefault="007D5C79">
      <w:pPr>
        <w:pStyle w:val="ConsPlusTitle"/>
        <w:jc w:val="center"/>
      </w:pPr>
      <w:r>
        <w:t>от 19 января 2022 г. N 12-р</w:t>
      </w:r>
    </w:p>
    <w:p w:rsidR="007D5C79" w:rsidRDefault="007D5C79">
      <w:pPr>
        <w:pStyle w:val="ConsPlusTitle"/>
        <w:jc w:val="both"/>
      </w:pPr>
    </w:p>
    <w:p w:rsidR="007D5C79" w:rsidRDefault="007D5C79">
      <w:pPr>
        <w:pStyle w:val="ConsPlusTitle"/>
        <w:jc w:val="center"/>
      </w:pPr>
      <w:r>
        <w:t>О СОЗДАНИИ НЕШТАТНЫХ АВАРИЙНО-СПАСАТЕЛЬНЫХ ФОРМИРОВАНИЙ</w:t>
      </w:r>
    </w:p>
    <w:p w:rsidR="007D5C79" w:rsidRDefault="007D5C79">
      <w:pPr>
        <w:pStyle w:val="ConsPlusTitle"/>
        <w:jc w:val="center"/>
      </w:pPr>
      <w:r>
        <w:t>И НЕШТАТНЫХ ФОРМИРОВАНИЙ ПО ОБЕСПЕЧЕНИЮ ВЫПОЛНЕНИЯ</w:t>
      </w:r>
    </w:p>
    <w:p w:rsidR="007D5C79" w:rsidRDefault="007D5C79">
      <w:pPr>
        <w:pStyle w:val="ConsPlusTitle"/>
        <w:jc w:val="center"/>
      </w:pPr>
      <w:r>
        <w:t>МЕРОПРИЯТИЙ ПО ГРАЖДАНСКОЙ ОБОРОНЕ В ЛИПЕЦКОЙ ОБЛАСТИ</w:t>
      </w:r>
    </w:p>
    <w:p w:rsidR="007D5C79" w:rsidRDefault="007D5C79">
      <w:pPr>
        <w:pStyle w:val="ConsPlusNormal"/>
        <w:jc w:val="both"/>
      </w:pPr>
    </w:p>
    <w:p w:rsidR="007D5C79" w:rsidRDefault="007D5C7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приказами МЧС России от 23 декабря 2005 года </w:t>
      </w:r>
      <w:hyperlink r:id="rId7" w:history="1">
        <w:r>
          <w:rPr>
            <w:color w:val="0000FF"/>
          </w:rPr>
          <w:t>N 999</w:t>
        </w:r>
      </w:hyperlink>
      <w:r>
        <w:t xml:space="preserve"> "Об утверждении Порядка создания нештатных аварийно-спасательных формирований", от 18 декабря 2014 года </w:t>
      </w:r>
      <w:hyperlink r:id="rId8" w:history="1">
        <w:r>
          <w:rPr>
            <w:color w:val="0000FF"/>
          </w:rPr>
          <w:t>N 701</w:t>
        </w:r>
      </w:hyperlink>
      <w:r>
        <w:t xml:space="preserve"> "Об утверждении Типового порядка создания нештатных формирований по обеспечению выполнения мероприятий по гражданской обороне":</w:t>
      </w:r>
      <w:proofErr w:type="gramEnd"/>
    </w:p>
    <w:p w:rsidR="007D5C79" w:rsidRDefault="007D5C79">
      <w:pPr>
        <w:pStyle w:val="ConsPlusNormal"/>
        <w:spacing w:before="220"/>
        <w:ind w:firstLine="540"/>
        <w:jc w:val="both"/>
      </w:pPr>
      <w:r>
        <w:t>1. Исполнительным органам государственной власти Липецкой области: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1.1. Определить подведомственные организации, создающие нештатные аварийно-спасательные формирования и (или) нештатные формирования по обеспечению выполнения мероприятий по гражданской обороне (далее - НАСФ и НФГО).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 xml:space="preserve">1.2. Обеспечить </w:t>
      </w:r>
      <w:proofErr w:type="gramStart"/>
      <w:r>
        <w:t>контроль за</w:t>
      </w:r>
      <w:proofErr w:type="gramEnd"/>
      <w:r>
        <w:t xml:space="preserve"> созданием НАСФ и (или) НФГО, их оснащением и обучением личного состава НАСФ и НФГО.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1.3. Организовать поддержание в состоянии готовности НАСФ и НФГО.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1.4. Создать и содержать запасы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НАСФ и НФГО.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Липецкой области: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2.1. Исходя из существующих рисков возникновения чрезвычайных ситуаций, определить необходимость создания НАСФ и НФГО.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2.2. При необходимости создавать НАСФ и (или) НФГО, организовывать их оснащение и обучение личного состава.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 xml:space="preserve">2.3. Осуществлять учет НАСФ, </w:t>
      </w:r>
      <w:proofErr w:type="gramStart"/>
      <w:r>
        <w:t>расположенных</w:t>
      </w:r>
      <w:proofErr w:type="gramEnd"/>
      <w:r>
        <w:t xml:space="preserve"> на территории соответствующего муниципального образования.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2.4. Создать и содержать запасы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НАСФ и НФГО.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 xml:space="preserve">3. Управлению административных органов Липецкой области организовать мероприятия </w:t>
      </w:r>
      <w:proofErr w:type="gramStart"/>
      <w:r>
        <w:t>по</w:t>
      </w:r>
      <w:proofErr w:type="gramEnd"/>
      <w:r>
        <w:t>: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ведению реестров организаций, создающих НАСФ, и осуществлению их учета;</w:t>
      </w:r>
    </w:p>
    <w:p w:rsidR="007D5C79" w:rsidRDefault="007D5C79">
      <w:pPr>
        <w:pStyle w:val="ConsPlusNormal"/>
        <w:spacing w:before="220"/>
        <w:ind w:firstLine="540"/>
        <w:jc w:val="both"/>
      </w:pPr>
      <w:r>
        <w:t>планированию применения НАСФ и НФГО.</w:t>
      </w:r>
    </w:p>
    <w:p w:rsidR="007D5C79" w:rsidRDefault="007D5C79">
      <w:pPr>
        <w:pStyle w:val="ConsPlusNormal"/>
        <w:jc w:val="both"/>
      </w:pPr>
    </w:p>
    <w:p w:rsidR="007D5C79" w:rsidRDefault="007D5C79">
      <w:pPr>
        <w:pStyle w:val="ConsPlusNormal"/>
        <w:jc w:val="right"/>
      </w:pPr>
      <w:r>
        <w:t>Глава администрации</w:t>
      </w:r>
    </w:p>
    <w:p w:rsidR="007D5C79" w:rsidRDefault="007D5C79">
      <w:pPr>
        <w:pStyle w:val="ConsPlusNormal"/>
        <w:jc w:val="right"/>
      </w:pPr>
      <w:r>
        <w:t>Липецкой области</w:t>
      </w:r>
    </w:p>
    <w:p w:rsidR="007D5C79" w:rsidRDefault="007D5C79">
      <w:pPr>
        <w:pStyle w:val="ConsPlusNormal"/>
        <w:jc w:val="right"/>
      </w:pPr>
      <w:r>
        <w:t>И.Г.АРТАМОНОВ</w:t>
      </w:r>
    </w:p>
    <w:p w:rsidR="007D5C79" w:rsidRDefault="007D5C79">
      <w:pPr>
        <w:pStyle w:val="ConsPlusNormal"/>
        <w:jc w:val="both"/>
      </w:pPr>
    </w:p>
    <w:p w:rsidR="007D5C79" w:rsidRDefault="007D5C79">
      <w:pPr>
        <w:pStyle w:val="ConsPlusNormal"/>
        <w:jc w:val="both"/>
      </w:pPr>
    </w:p>
    <w:p w:rsidR="007D5C79" w:rsidRDefault="007D5C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209" w:rsidRDefault="00F60209">
      <w:bookmarkStart w:id="0" w:name="_GoBack"/>
      <w:bookmarkEnd w:id="0"/>
    </w:p>
    <w:sectPr w:rsidR="00F60209" w:rsidSect="008D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79"/>
    <w:rsid w:val="007D5C79"/>
    <w:rsid w:val="00F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AFA6C36B86BA1BAA53C10369B51DC322F2B758BA136C431C49737B08B5CE1430E6FDF979F42472B33E61BAB7BO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AFA6C36B86BA1BAA53C10369B51DC352C2C7B8CAD36C431C49737B08B5CE1430E6FDF979F42472B33E61BAB7BO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AFA6C36B86BA1BAA53C10369B51DC35272D7A8EAE36C431C49737B08B5CE1430E6FDF979F42472B33E61BAB7BO5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Алексеевна Ветчинкина</dc:creator>
  <cp:lastModifiedBy>Дарья Алексеевна Ветчинкина</cp:lastModifiedBy>
  <cp:revision>1</cp:revision>
  <dcterms:created xsi:type="dcterms:W3CDTF">2022-03-30T09:14:00Z</dcterms:created>
  <dcterms:modified xsi:type="dcterms:W3CDTF">2022-03-30T09:15:00Z</dcterms:modified>
</cp:coreProperties>
</file>