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71" w:rsidRDefault="00C14A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4A71" w:rsidRDefault="00C14A71">
      <w:pPr>
        <w:pStyle w:val="ConsPlusNormal"/>
        <w:jc w:val="both"/>
        <w:outlineLvl w:val="0"/>
      </w:pPr>
    </w:p>
    <w:p w:rsidR="00C14A71" w:rsidRDefault="00C14A71">
      <w:pPr>
        <w:pStyle w:val="ConsPlusTitle"/>
        <w:jc w:val="center"/>
      </w:pPr>
      <w:r>
        <w:t>АДМИНИСТРАЦИЯ ЛИПЕЦКОЙ ОБЛАСТИ</w:t>
      </w:r>
    </w:p>
    <w:p w:rsidR="00C14A71" w:rsidRDefault="00C14A71">
      <w:pPr>
        <w:pStyle w:val="ConsPlusTitle"/>
        <w:jc w:val="both"/>
      </w:pPr>
    </w:p>
    <w:p w:rsidR="00C14A71" w:rsidRDefault="00C14A71">
      <w:pPr>
        <w:pStyle w:val="ConsPlusTitle"/>
        <w:jc w:val="center"/>
      </w:pPr>
      <w:r>
        <w:t>РАСПОРЯЖЕНИЕ</w:t>
      </w:r>
    </w:p>
    <w:p w:rsidR="00C14A71" w:rsidRDefault="00C14A71">
      <w:pPr>
        <w:pStyle w:val="ConsPlusTitle"/>
        <w:jc w:val="center"/>
      </w:pPr>
      <w:r>
        <w:t>от 13 января 2022 г. N 7-р</w:t>
      </w:r>
    </w:p>
    <w:p w:rsidR="00C14A71" w:rsidRDefault="00C14A71">
      <w:pPr>
        <w:pStyle w:val="ConsPlusTitle"/>
        <w:jc w:val="both"/>
      </w:pPr>
    </w:p>
    <w:p w:rsidR="00C14A71" w:rsidRDefault="00C14A71">
      <w:pPr>
        <w:pStyle w:val="ConsPlusTitle"/>
        <w:jc w:val="center"/>
      </w:pPr>
      <w:r>
        <w:t>О МЕРАХ ПО СОХРАНЕНИЮ И РАЦИОНАЛЬНОМУ ИСПОЛЬЗОВАНИЮ ЗАЩИТНЫХ</w:t>
      </w:r>
    </w:p>
    <w:p w:rsidR="00C14A71" w:rsidRDefault="00C14A71">
      <w:pPr>
        <w:pStyle w:val="ConsPlusTitle"/>
        <w:jc w:val="center"/>
      </w:pPr>
      <w:r>
        <w:t>СООРУЖЕНИЙ И ИНЫХ ОБЪЕКТОВ ГРАЖДАНСКОЙ ОБОРОНЫ</w:t>
      </w:r>
    </w:p>
    <w:p w:rsidR="00C14A71" w:rsidRDefault="00C14A71">
      <w:pPr>
        <w:pStyle w:val="ConsPlusNormal"/>
        <w:jc w:val="both"/>
      </w:pPr>
    </w:p>
    <w:p w:rsidR="00C14A71" w:rsidRDefault="00C14A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ноября 1999 года N 1309 "О Порядке создания убежищ и иных объектов гражданской обороны":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1. Исполнительным органам государственной власти Липецкой области: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 xml:space="preserve">до 1 марта 2022 года определить потребность в защитных сооружениях и иных объектах гражданской обороны для сотрудников исполнительных органов государственной власти Липецкой области и </w:t>
      </w:r>
      <w:proofErr w:type="gramStart"/>
      <w:r>
        <w:t>работников</w:t>
      </w:r>
      <w:proofErr w:type="gramEnd"/>
      <w:r>
        <w:t xml:space="preserve"> подведомственных им организаций, информацию направить в управление административных органов Липецкой области;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осуществлять меры по сохранению существующих защитных сооружений и иных объектов гражданской обороны и поддержанию их в состоянии постоянной готовности к использованию;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планировать бюджетные ассигнования на ремонт, обслуживание помещений и оборудования защитных сооружений и иных объектов гражданской обороны;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 xml:space="preserve">обеспечить постоянный </w:t>
      </w:r>
      <w:proofErr w:type="gramStart"/>
      <w:r>
        <w:t>контроль за</w:t>
      </w:r>
      <w:proofErr w:type="gramEnd"/>
      <w:r>
        <w:t xml:space="preserve"> содержанием, эксплуатацией и готовностью защитных сооружений и иных объектов гражданской обороны к использованию по прямому назначению.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Липецкой области: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до 1 марта 2022 года определить в пределах границ муниципальных образований в установленном порядке общую потребность в защитных сооружениях и иных объектах гражданской обороны, информацию направить в управление административных органов Липецкой области;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определить численность населения, не обеспеченного защитными сооружениями и иными объектами гражданской обороны, и спланировать мероприятия по его укрытию с учетом площадей заглубленных помещений;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совместно с руководителями организаций, расположенных на подведомственных территориях, организовать работу по сохранению существующих защитных сооружений и иных объектов гражданской обороны, принятию мер по поддержанию их в состоянии постоянной готовности к использованию;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 xml:space="preserve">обеспечить постоянный </w:t>
      </w:r>
      <w:proofErr w:type="gramStart"/>
      <w:r>
        <w:t>контроль за</w:t>
      </w:r>
      <w:proofErr w:type="gramEnd"/>
      <w:r>
        <w:t xml:space="preserve"> содержанием, эксплуатацией и готовностью защитных сооружений и иных объектов гражданской обороны к использованию по прямому назначению;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>вести учет существующих и создаваемых объектов гражданской обороны.</w:t>
      </w:r>
    </w:p>
    <w:p w:rsidR="00C14A71" w:rsidRDefault="00C14A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Управлению административных органов Липецкой области до 1 мая 2022 года организовать мероприятия по сбору, анализу информации исполнительных органов государственной власти Липецкой области и органов местного самоуправления муниципальных </w:t>
      </w:r>
      <w:r>
        <w:lastRenderedPageBreak/>
        <w:t>образований Липецкой области и выработке предложений по созданию, обеспечению сохранности и повышению эффективности использования защитных сооружений и иных объектов гражданской обороны, включая изменение типов защитных сооружений гражданской обороны и снятие их с учета.</w:t>
      </w:r>
      <w:proofErr w:type="gramEnd"/>
    </w:p>
    <w:p w:rsidR="00C14A71" w:rsidRDefault="00C14A71">
      <w:pPr>
        <w:pStyle w:val="ConsPlusNormal"/>
        <w:jc w:val="both"/>
      </w:pPr>
    </w:p>
    <w:p w:rsidR="00C14A71" w:rsidRDefault="00C14A71">
      <w:pPr>
        <w:pStyle w:val="ConsPlusNormal"/>
        <w:jc w:val="right"/>
      </w:pPr>
      <w:r>
        <w:t>И.о. главы администрации</w:t>
      </w:r>
    </w:p>
    <w:p w:rsidR="00C14A71" w:rsidRDefault="00C14A71">
      <w:pPr>
        <w:pStyle w:val="ConsPlusNormal"/>
        <w:jc w:val="right"/>
      </w:pPr>
      <w:r>
        <w:t>Липецкой области</w:t>
      </w:r>
    </w:p>
    <w:p w:rsidR="00C14A71" w:rsidRDefault="00C14A71">
      <w:pPr>
        <w:pStyle w:val="ConsPlusNormal"/>
        <w:jc w:val="right"/>
      </w:pPr>
      <w:r>
        <w:t>А.Н.РЯБЧЕНКО</w:t>
      </w:r>
    </w:p>
    <w:p w:rsidR="00C14A71" w:rsidRDefault="00C14A71">
      <w:pPr>
        <w:pStyle w:val="ConsPlusNormal"/>
        <w:jc w:val="both"/>
      </w:pPr>
    </w:p>
    <w:p w:rsidR="00C14A71" w:rsidRDefault="00C14A71">
      <w:pPr>
        <w:pStyle w:val="ConsPlusNormal"/>
        <w:jc w:val="both"/>
      </w:pPr>
    </w:p>
    <w:p w:rsidR="00C14A71" w:rsidRDefault="00C14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8D7" w:rsidRDefault="00A478D7">
      <w:bookmarkStart w:id="0" w:name="_GoBack"/>
      <w:bookmarkEnd w:id="0"/>
    </w:p>
    <w:sectPr w:rsidR="00A478D7" w:rsidSect="007E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71"/>
    <w:rsid w:val="00A478D7"/>
    <w:rsid w:val="00C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F841941100BF29E8F5C9095B134B62A7D847D6BBF9498DD0DE4BD2D359F450EE99E18B891EF2E7E06ADED72SAS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F841941100BF29E8F5C9095B134B62A76847369BE9498DD0DE4BD2D359F450EE99E18B891EF2E7E06ADED72SASD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Алексеевна Ветчинкина</dc:creator>
  <cp:lastModifiedBy>Дарья Алексеевна Ветчинкина</cp:lastModifiedBy>
  <cp:revision>1</cp:revision>
  <dcterms:created xsi:type="dcterms:W3CDTF">2022-03-30T09:18:00Z</dcterms:created>
  <dcterms:modified xsi:type="dcterms:W3CDTF">2022-03-30T09:18:00Z</dcterms:modified>
</cp:coreProperties>
</file>