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МЧС России от 26.08.2009 N 496</w:t>
              <w:br/>
              <w:t xml:space="preserve">(ред. от 26.12.2019)</w:t>
              <w:br/>
              <w:t xml:space="preserve">"Об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ситуаций"</w:t>
              <w:br/>
              <w:t xml:space="preserve">(Зарегистрировано в Минюсте России 15.10.2009 N 15039)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16.05.2023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15 октября 2009 г. N 15039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26 августа 2009 г. N 496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0"/>
        </w:rPr>
        <w:t xml:space="preserve">О СИСТЕМЕ И ПОРЯДКЕ ИНФОРМАЦИОННОГО ОБМЕНА В РАМКАХ</w:t>
      </w:r>
    </w:p>
    <w:p>
      <w:pPr>
        <w:pStyle w:val="2"/>
        <w:jc w:val="center"/>
      </w:pPr>
      <w:r>
        <w:rPr>
          <w:sz w:val="20"/>
        </w:rPr>
        <w:t xml:space="preserve">ЕДИНОЙ ГОСУДАРСТВЕННОЙ СИСТЕМЫ ПРЕДУПРЕЖДЕНИЯ</w:t>
      </w:r>
    </w:p>
    <w:p>
      <w:pPr>
        <w:pStyle w:val="2"/>
        <w:jc w:val="center"/>
      </w:pPr>
      <w:r>
        <w:rPr>
          <w:sz w:val="20"/>
        </w:rPr>
        <w:t xml:space="preserve">И ЛИКВИДАЦИИ ЧРЕЗВЫЧАЙНЫХ СИТУАЦИЙ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ЧС России от 26.12.2019 N 784 &quot;О внесении изменений в некоторые приказы Министерства Российской Федерации по делам гражданской обороны, чрезвычайным ситуациям и ликвидации последствий стихийных бедствий по вопросам организации и функционирования единой государственной системы предупреждения и ликвидации чрезвычайных ситуаций&quot; (Зарегистрировано в Минюсте России 31.03.2020 N 57907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МЧС России от 26.12.2019 N 784)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Указ Президента РФ от 11.07.2004 N 868 (ред. от 19.12.2022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2882; 2005, N 43, ст. 4376; 2008, N 17, ст. 1814, N 43, ст. 4921, N 47, ст. 5431; 2009, N 22, ст. 2697),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прилагаемое </w:t>
      </w:r>
      <w:hyperlink w:history="0" w:anchor="P32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системе и порядке информационного обмена в рамках единой государственной системы предупреждения и ликвидации чрезвычайных ситуаций.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С.К.ШОЙГУ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МЧС России</w:t>
      </w:r>
    </w:p>
    <w:p>
      <w:pPr>
        <w:pStyle w:val="0"/>
        <w:jc w:val="right"/>
      </w:pPr>
      <w:r>
        <w:rPr>
          <w:sz w:val="20"/>
        </w:rPr>
        <w:t xml:space="preserve">от 26.08.2009 N 496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СИСТЕМЕ И ПОРЯДКЕ ИНФОРМАЦИОННОГО ОБМЕНА В РАМКАХ</w:t>
      </w:r>
    </w:p>
    <w:p>
      <w:pPr>
        <w:pStyle w:val="2"/>
        <w:jc w:val="center"/>
      </w:pPr>
      <w:r>
        <w:rPr>
          <w:sz w:val="20"/>
        </w:rPr>
        <w:t xml:space="preserve">ЕДИНОЙ ГОСУДАРСТВЕННОЙ СИСТЕМЫ ПРЕДУПРЕЖДЕНИЯ</w:t>
      </w:r>
    </w:p>
    <w:p>
      <w:pPr>
        <w:pStyle w:val="2"/>
        <w:jc w:val="center"/>
      </w:pPr>
      <w:r>
        <w:rPr>
          <w:sz w:val="20"/>
        </w:rPr>
        <w:t xml:space="preserve">И ЛИКВИДАЦИИ ЧРЕЗВЫЧАЙНЫХ СИТУАЦИЙ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" w:tooltip="Приказ МЧС России от 26.12.2019 N 784 &quot;О внесении изменений в некоторые приказы Министерства Российской Федерации по делам гражданской обороны, чрезвычайным ситуациям и ликвидации последствий стихийных бедствий по вопросам организации и функционирования единой государственной системы предупреждения и ликвидации чрезвычайных ситуаций&quot; (Зарегистрировано в Минюсте России 31.03.2020 N 57907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МЧС России от 26.12.2019 N 784)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о системе и порядке информационного обмена в рамках единой государственной системы предупреждения и ликвидации чрезвычайных ситуаций (далее - РСЧС) разработано в соответствии с </w:t>
      </w:r>
      <w:hyperlink w:history="0" r:id="rId10" w:tooltip="Указ Президента РФ от 11.07.2004 N 868 (ред. от 19.12.2022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2882; 2005, N 43, ст. 4376; 2008, N 17, ст. 1814, N 43, ст. 4921, N 47, ст. 5431; 2009, N 22, ст. 2697), </w:t>
      </w:r>
      <w:hyperlink w:history="0" r:id="rId11" w:tooltip="Постановление Правительства РФ от 30.12.2003 N 794 (ред. от 16.02.2023) &quot;О единой государственной системе предупреждения и ликвидации чрезвычайных ситуац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30 декабря 2003 г. N 794 "О единой государственной системе предупреждения и ликвидации чрезвычайных ситуаций" (Собрание законодательства Российской Федерации, 2004, N 2, ст. 121; 2005, N 23, ст. 2269; 2006, N 41, ст. 4256; 2008, N 47, ст. 5481; 2009, N 12, ст. 1429, N 29, ст. 3688).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Систему информационного обмена образуют: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субъекты информационного обмена, в роли которых выступают постоянно действующие органы управления РСЧС на федеральном, межрегиональном, региональном, муниципальном и объектовом уровнях;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информационно-телекоммуникационная инфраструктура РСЧС;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совокупность информационных ресурсов в области защиты населения и территорий от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Информационно-телекоммуникационная инфраструктура РСЧС, составляющая техническую основу информационного обмена, строится путем конвергенции на всех уровнях управления различных телекоммуникационных сред в целях формирования единого информационного пространства.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Информационные ресурсы в области защиты населения и территорий от чрезвычайных ситуаций подразделяются на оперативную и плановую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оперативной информации относятся сведения о прогнозируемых и (или) возникших чрезвычайных ситуациях природного, техногенного, биолого-социального характера и их последствиях, сведения о силах и средствах РСЧС постоянной готовности, привлекаемых для предупреждения и ликвидации чрезвычайных ситуаций, а также об их деятельности, направленной на предупреждение и ликвидацию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плановой информации относятся сведения об административно-территориальных образованиях, об организациях и их деятельности, необходимые для заблаговременного планирования мероприятий по предупреждению и ликвидации чрезвычайных ситуаций. В плановую информацию в обязательном порядке включаются данные о численности населения административно-территориальных образований и работников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Ответственными за сбор, обработку и передачу оперативной и плановой информации являются органы повседневного управления РСЧС.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сборе, обработке и обмене информацией обязательным условием является соблюдение требований конфиденциальности и защиты информации в соответствии с законодательством Российской Федерации о государственной тайне.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целях ведения автоматизированного учета оперативной информации Министерство Российской Федерации по делам гражданской обороны, чрезвычайным ситуациям и ликвидации последствий стихийных бедствий (далее - МЧС России) организует разработку программного обеспечения для сбора, обработки и хранения оперативной информации и электронные формы документов, являющиеся обязательными для заполнения при обмене оперативной информацией.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Для сбора плановой информации федеральные органы исполнительной власти и уполномоченные организации, имеющие функциональные подсистемы РСЧС (далее - федеральные органы исполнительной власти и уполномоченные организации), органы исполнительной власти субъектов Российской Федерации, органы местного самоуправления и организации на основе собранной и обработанной информации формируют базы данных в области защиты населения и территорий от чрезвычайных ситуаций (далее - базы данных) в своей сфере деятельности, осуществляют их актуализацию и представляют информацию о структуре баз данных и их формате в базу данных МЧС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учета имеющейся плановой информации федеральные органы исполнительной власти и уполномоченные организации, органы исполнительной власти субъектов Российской Федерации, органы местного самоуправления и организации формируют базы данных и представляют их в МЧС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решению органа местного самоуправления и согласованию с соответствующим территориальным органом МЧС России базы данных организаций, находящихся на территории органа местного самоуправления, включаются в базы данных этого органа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Базы данных в обязательном порядке включаются в каталог, который создается соответствующим органом (уполномоченной организацией, организацией).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каталоге отражается по каждой базе данных (массива информации) перечень информационных показателей, период их обновления, формат данных, а также используемые классификаторы (справочники).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Федеральные органы исполнительной власти и уполномоченные организации согласуют каталоги с МЧС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целью соблюдения единства принципов построения баз данных органы исполнительной власти субъектов Российской Федерации и органы местного самоуправления согласуют каталоги с главными управлениями МЧС России по субъектам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риказ МЧС России от 26.12.2019 N 784 &quot;О внесении изменений в некоторые приказы Министерства Российской Федерации по делам гражданской обороны, чрезвычайным ситуациям и ликвидации последствий стихийных бедствий по вопросам организации и функционирования единой государственной системы предупреждения и ликвидации чрезвычайных ситуаций&quot; (Зарегистрировано в Минюсте России 31.03.2020 N 5790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26.12.2019 N 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 угрозе возникновения и возникновении чрезвычайных ситуаций, а также для планирования мероприятий по предупреждению чрезвычайных ситуаций МЧС России и его территориальные органы имеют право запрашивать информацию из баз данных, представленных в каталогах, необходимую для принятия решений по предупреждению и ликвидации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Кроме того, федеральные органы исполнительной власти и уполномоченные организации, органы исполнительной власти субъектов Российской Федерации, органы местного самоуправления и организации могут осуществлять обмен информацией по запросу заинтересованной стороны. Предоставление информации, при наличии таковой, осуществляется между органами повседневного управления РСЧС.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целях совершенствования системы обмена оперативной и плановой информацией МЧС России и его территориальные органы, федеральные органы исполнительной власти и уполномоченные организации, органы исполнительной власти субъектов Российской Федерации заключают дополнительные двусторонние соглашения, в которых определяют органы управления, на которые возлагается ведение информационного обмена, с указанием реквизитов сторон (телефоны/факсы, адреса электронной почты и т.д.), и регламент информационного обмена для организации информационного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единого статистического учета чрезвычайных ситуаций МЧС России устанавливает критерии информации о чрезвычайных ситуациях и направляет их через свои территориальные органы субъектам информационного обмена.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Базы данных федеральных органов исполнительной власти и уполномоченных организаций, органов исполнительной власти субъектов Российской Федерации, органов местного самоуправления и организаций ведутся с использованием автоматизированных информационных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МЧС России разрабатывает общие требования к созданию автоматизированных информационных систем для ведения баз данных, доводит их до федеральных органов исполнительной власти и уполномоченных организаций, а также направляет в свои территориальные органы для доведения их до органов исполнительной власти субъектов Российской Федерации, органов местного самоуправления и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Технические задания на разработку автоматизированных информационных систем для ведения баз данных готовятся федеральными органами исполнительной власти и уполномоченными организациями, органами исполнительной власти субъектов Российской Федерации, органами местного самоуправления и организациями с учетом общих требований к созданию автоматизированных информационных систем для ведения баз данных и согласовываются с МЧС России и его территориальными органами соответственно.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МЧС России формирует и ведет каталог баз данных в области защиты населения и территорий от чрезвычайных ситуаций по каталогам баз данных, представляемых федеральными органами исполнительной власти и уполномоченными организациями, органами исполнительной власти субъектов Российской Федерации, органами местного самоуправления и организациями.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26.08.2009 N 496</w:t>
            <w:br/>
            <w:t>(ред. от 26.12.2019)</w:t>
            <w:br/>
            <w:t>"Об утверждении Положения о системе и порядке информационного...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3E3490995EF25982948A215747B04563DDA460AA4C9062C590FCBBF93A291F30BB5DD0A366F5B283A90AF753AEB59242CCD2B594EA420BCtFXEO" TargetMode = "External"/>
	<Relationship Id="rId8" Type="http://schemas.openxmlformats.org/officeDocument/2006/relationships/hyperlink" Target="consultantplus://offline/ref=73E3490995EF25982948A215747B04563ADD4A0BAFC8062C590FCBBF93A291F30BB5DD0A366F5B2E3C90AF753AEB59242CCD2B594EA420BCtFXEO" TargetMode = "External"/>
	<Relationship Id="rId9" Type="http://schemas.openxmlformats.org/officeDocument/2006/relationships/hyperlink" Target="consultantplus://offline/ref=73E3490995EF25982948A215747B04563DDA460AA4C9062C590FCBBF93A291F30BB5DD0A366F5B283A90AF753AEB59242CCD2B594EA420BCtFXEO" TargetMode = "External"/>
	<Relationship Id="rId10" Type="http://schemas.openxmlformats.org/officeDocument/2006/relationships/hyperlink" Target="consultantplus://offline/ref=73E3490995EF25982948A215747B04563ADD4A0BAFC8062C590FCBBF93A291F30BB5DD0A366F5B2E3C90AF753AEB59242CCD2B594EA420BCtFXEO" TargetMode = "External"/>
	<Relationship Id="rId11" Type="http://schemas.openxmlformats.org/officeDocument/2006/relationships/hyperlink" Target="consultantplus://offline/ref=73E3490995EF25982948A215747B04563ADA4E03ADC0062C590FCBBF93A291F30BB5DD0A366F5A293D90AF753AEB59242CCD2B594EA420BCtFXEO" TargetMode = "External"/>
	<Relationship Id="rId12" Type="http://schemas.openxmlformats.org/officeDocument/2006/relationships/hyperlink" Target="consultantplus://offline/ref=73E3490995EF25982948A215747B04563DDA460AA4C9062C590FCBBF93A291F30BB5DD0A366F5B283A90AF753AEB59242CCD2B594EA420BCtFXE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26.08.2009 N 496
(ред. от 26.12.2019)
"Об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ситуаций"
(Зарегистрировано в Минюсте России 15.10.2009 N 15039)</dc:title>
  <dcterms:created xsi:type="dcterms:W3CDTF">2023-05-16T14:23:44Z</dcterms:created>
</cp:coreProperties>
</file>